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25EB5" w14:textId="28B672A8" w:rsidR="000D471D" w:rsidRPr="00C33BEB" w:rsidRDefault="000D471D" w:rsidP="00CC12E5">
      <w:pPr>
        <w:tabs>
          <w:tab w:val="left" w:pos="426"/>
        </w:tabs>
        <w:jc w:val="center"/>
        <w:rPr>
          <w:rFonts w:ascii="Arial" w:hAnsi="Arial" w:cs="Arial"/>
          <w:sz w:val="24"/>
          <w:szCs w:val="24"/>
          <w:lang w:val="de-DE"/>
        </w:rPr>
      </w:pPr>
      <w:r w:rsidRPr="00C33BEB">
        <w:rPr>
          <w:rFonts w:ascii="Arial" w:hAnsi="Arial" w:cs="Arial"/>
          <w:noProof/>
          <w:sz w:val="24"/>
          <w:szCs w:val="24"/>
        </w:rPr>
        <w:drawing>
          <wp:anchor distT="0" distB="0" distL="114300" distR="114300" simplePos="0" relativeHeight="251659264" behindDoc="0" locked="0" layoutInCell="1" allowOverlap="1" wp14:anchorId="58F03A27" wp14:editId="460E5180">
            <wp:simplePos x="0" y="0"/>
            <wp:positionH relativeFrom="column">
              <wp:posOffset>4476750</wp:posOffset>
            </wp:positionH>
            <wp:positionV relativeFrom="paragraph">
              <wp:posOffset>-209550</wp:posOffset>
            </wp:positionV>
            <wp:extent cx="2005916" cy="504092"/>
            <wp:effectExtent l="0" t="0" r="0" b="0"/>
            <wp:wrapNone/>
            <wp:docPr id="2" name="Picture 2" descr="604FE64A-707E-49EA-9A2C-B5D2A38DE8ED">
              <a:extLst xmlns:a="http://schemas.openxmlformats.org/drawingml/2006/main">
                <a:ext uri="{FF2B5EF4-FFF2-40B4-BE49-F238E27FC236}">
                  <a16:creationId xmlns:a16="http://schemas.microsoft.com/office/drawing/2014/main" id="{1F9FD4BC-D9C0-41E0-BE98-2DBD90D427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604FE64A-707E-49EA-9A2C-B5D2A38DE8ED">
                      <a:extLst>
                        <a:ext uri="{FF2B5EF4-FFF2-40B4-BE49-F238E27FC236}">
                          <a16:creationId xmlns:a16="http://schemas.microsoft.com/office/drawing/2014/main" id="{1F9FD4BC-D9C0-41E0-BE98-2DBD90D4274A}"/>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5916" cy="5040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3BEB" w:rsidRPr="00C33BEB">
        <w:rPr>
          <w:rFonts w:ascii="Arial" w:hAnsi="Arial" w:cs="Arial"/>
          <w:sz w:val="24"/>
          <w:szCs w:val="24"/>
          <w:lang w:val="de-DE"/>
        </w:rPr>
        <w:t>26.08.2021</w:t>
      </w:r>
    </w:p>
    <w:p w14:paraId="24CE965F" w14:textId="767450DA" w:rsidR="00966D1F" w:rsidRPr="00966D1F" w:rsidRDefault="00966D1F" w:rsidP="00966D1F">
      <w:pPr>
        <w:tabs>
          <w:tab w:val="left" w:pos="426"/>
        </w:tabs>
        <w:jc w:val="center"/>
        <w:rPr>
          <w:rFonts w:ascii="Arial" w:hAnsi="Arial" w:cs="Arial"/>
          <w:sz w:val="44"/>
          <w:szCs w:val="44"/>
          <w:lang w:val="de-DE"/>
        </w:rPr>
      </w:pPr>
      <w:r w:rsidRPr="00966D1F">
        <w:rPr>
          <w:rFonts w:ascii="Arial" w:hAnsi="Arial" w:cs="Arial"/>
          <w:sz w:val="44"/>
          <w:szCs w:val="44"/>
          <w:lang w:val="de-DE"/>
        </w:rPr>
        <w:t>Technologiematrix: Batterietechnologien und Kompetenzträger in Bayern</w:t>
      </w:r>
    </w:p>
    <w:p w14:paraId="6C963392" w14:textId="77777777" w:rsidR="00966D1F" w:rsidRPr="006A3D06" w:rsidRDefault="00966D1F" w:rsidP="00966D1F">
      <w:pPr>
        <w:spacing w:after="100" w:afterAutospacing="1" w:line="312" w:lineRule="auto"/>
        <w:jc w:val="both"/>
        <w:rPr>
          <w:rFonts w:ascii="Arial" w:hAnsi="Arial" w:cs="Arial"/>
          <w:lang w:val="de-DE"/>
        </w:rPr>
      </w:pPr>
    </w:p>
    <w:p w14:paraId="45E1200F" w14:textId="48A9784A" w:rsidR="00966D1F" w:rsidRPr="006A3D06" w:rsidRDefault="00966D1F" w:rsidP="00966D1F">
      <w:pPr>
        <w:spacing w:after="100" w:afterAutospacing="1" w:line="312" w:lineRule="auto"/>
        <w:jc w:val="both"/>
        <w:rPr>
          <w:rFonts w:ascii="Arial" w:hAnsi="Arial" w:cs="Arial"/>
          <w:lang w:val="de-DE"/>
        </w:rPr>
      </w:pPr>
      <w:r>
        <w:rPr>
          <w:rFonts w:ascii="Arial" w:hAnsi="Arial" w:cs="Arial"/>
          <w:lang w:val="de-DE"/>
        </w:rPr>
        <w:t xml:space="preserve">Mit dem fortgeschrittenen Ausbau erneuerbarer Erzeugungsanlagen, wie Windkraft- und Solaranlagen wird der Bedarf an Energiespeichern sowohl im privaten als auch im industriellen Sektor, größer. Um die zeitliche Verschiebung zwischen Energieerzeugung und Energieverbrauch zu </w:t>
      </w:r>
      <w:r>
        <w:rPr>
          <w:rFonts w:ascii="Arial" w:hAnsi="Arial" w:cs="Arial"/>
          <w:lang w:val="de-DE"/>
        </w:rPr>
        <w:t>überbrücken,</w:t>
      </w:r>
      <w:r>
        <w:rPr>
          <w:rFonts w:ascii="Arial" w:hAnsi="Arial" w:cs="Arial"/>
          <w:lang w:val="de-DE"/>
        </w:rPr>
        <w:t xml:space="preserve"> stehen verschiedene Speichertechnologien zur Verfügung. In Bayern forschen bereits einige Institutionen an Technologien.</w:t>
      </w:r>
    </w:p>
    <w:p w14:paraId="6897B8B0" w14:textId="77777777" w:rsidR="00966D1F" w:rsidRPr="006A3D06" w:rsidRDefault="00966D1F" w:rsidP="00966D1F">
      <w:pPr>
        <w:spacing w:after="100" w:afterAutospacing="1" w:line="312" w:lineRule="auto"/>
        <w:rPr>
          <w:rFonts w:ascii="Arial" w:hAnsi="Arial" w:cs="Arial"/>
          <w:lang w:val="de-DE"/>
        </w:rPr>
      </w:pPr>
      <w:r w:rsidRPr="006A3D06">
        <w:rPr>
          <w:rFonts w:ascii="Arial" w:hAnsi="Arial" w:cs="Arial"/>
          <w:lang w:val="de-DE"/>
        </w:rPr>
        <w:t xml:space="preserve">Der Inhalt </w:t>
      </w:r>
      <w:r>
        <w:rPr>
          <w:rFonts w:ascii="Arial" w:hAnsi="Arial" w:cs="Arial"/>
          <w:lang w:val="de-DE"/>
        </w:rPr>
        <w:t>der Speichertechnologiematrix</w:t>
      </w:r>
      <w:r w:rsidRPr="006A3D06">
        <w:rPr>
          <w:rFonts w:ascii="Arial" w:hAnsi="Arial" w:cs="Arial"/>
          <w:lang w:val="de-DE"/>
        </w:rPr>
        <w:t xml:space="preserve"> soll u.a. die Beantwortung der nachfolgenden aufgeführten Fragestellungen ermöglichen:</w:t>
      </w:r>
    </w:p>
    <w:p w14:paraId="1F951E97" w14:textId="77777777" w:rsidR="00966D1F" w:rsidRPr="006A3D06" w:rsidRDefault="00966D1F" w:rsidP="00966D1F">
      <w:pPr>
        <w:pStyle w:val="Listenabsatz"/>
        <w:numPr>
          <w:ilvl w:val="0"/>
          <w:numId w:val="2"/>
        </w:numPr>
        <w:spacing w:after="100" w:afterAutospacing="1" w:line="312" w:lineRule="auto"/>
        <w:contextualSpacing w:val="0"/>
        <w:rPr>
          <w:rFonts w:ascii="Arial" w:eastAsia="Times New Roman" w:hAnsi="Arial" w:cs="Arial"/>
          <w:lang w:val="de-DE"/>
        </w:rPr>
      </w:pPr>
      <w:r>
        <w:rPr>
          <w:rFonts w:ascii="Arial" w:eastAsia="Times New Roman" w:hAnsi="Arial" w:cs="Arial"/>
          <w:lang w:val="de-DE"/>
        </w:rPr>
        <w:t>Welche Technologien stehen zur Verfügung, um kurzfristige und längerfristige (saisonal) Speicherung von Strom zu ermöglichen?</w:t>
      </w:r>
    </w:p>
    <w:p w14:paraId="36C35ADA" w14:textId="77777777" w:rsidR="00966D1F" w:rsidRPr="006A3D06" w:rsidRDefault="00966D1F" w:rsidP="00966D1F">
      <w:pPr>
        <w:pStyle w:val="Listenabsatz"/>
        <w:numPr>
          <w:ilvl w:val="0"/>
          <w:numId w:val="2"/>
        </w:numPr>
        <w:spacing w:after="100" w:afterAutospacing="1" w:line="312" w:lineRule="auto"/>
        <w:contextualSpacing w:val="0"/>
        <w:rPr>
          <w:rFonts w:ascii="Arial" w:eastAsia="Times New Roman" w:hAnsi="Arial" w:cs="Arial"/>
          <w:lang w:val="de-DE"/>
        </w:rPr>
      </w:pPr>
      <w:r>
        <w:rPr>
          <w:rFonts w:ascii="Arial" w:eastAsia="Times New Roman" w:hAnsi="Arial" w:cs="Arial"/>
          <w:lang w:val="de-DE"/>
        </w:rPr>
        <w:t>Welche Kompetenzzentren und Netzwerke sind bereits in Bayern vorhanden; welche Themen bearbeiten diese?</w:t>
      </w:r>
    </w:p>
    <w:p w14:paraId="18F89F2A" w14:textId="6C9229C2" w:rsidR="00966D1F" w:rsidRPr="00966D1F" w:rsidRDefault="00966D1F" w:rsidP="00966D1F">
      <w:pPr>
        <w:pStyle w:val="Listenabsatz"/>
        <w:numPr>
          <w:ilvl w:val="0"/>
          <w:numId w:val="2"/>
        </w:numPr>
        <w:spacing w:after="100" w:afterAutospacing="1" w:line="312" w:lineRule="auto"/>
        <w:contextualSpacing w:val="0"/>
        <w:rPr>
          <w:rFonts w:ascii="Arial" w:eastAsia="Times New Roman" w:hAnsi="Arial" w:cs="Arial"/>
          <w:lang w:val="de-DE"/>
        </w:rPr>
      </w:pPr>
      <w:r>
        <w:rPr>
          <w:rFonts w:ascii="Arial" w:eastAsia="Times New Roman" w:hAnsi="Arial" w:cs="Arial"/>
          <w:lang w:val="de-DE"/>
        </w:rPr>
        <w:t>Welche generellen Vor- und Nachteile bringen die jeweiligen Technologien mit sich bzw.</w:t>
      </w:r>
      <w:r>
        <w:rPr>
          <w:rFonts w:ascii="Arial" w:eastAsia="Times New Roman" w:hAnsi="Arial" w:cs="Arial"/>
          <w:lang w:val="de-DE"/>
        </w:rPr>
        <w:t xml:space="preserve"> f</w:t>
      </w:r>
      <w:r w:rsidRPr="00966D1F">
        <w:rPr>
          <w:rFonts w:ascii="Arial" w:eastAsia="Times New Roman" w:hAnsi="Arial" w:cs="Arial"/>
          <w:lang w:val="de-DE"/>
        </w:rPr>
        <w:t>ür welchen Anwendungsfall eignen sich welche Technologien besonders</w:t>
      </w:r>
      <w:r>
        <w:rPr>
          <w:rFonts w:ascii="Arial" w:eastAsia="Times New Roman" w:hAnsi="Arial" w:cs="Arial"/>
          <w:lang w:val="de-DE"/>
        </w:rPr>
        <w:t xml:space="preserve"> gut</w:t>
      </w:r>
    </w:p>
    <w:p w14:paraId="555938FB" w14:textId="402A9B74" w:rsidR="00966D1F" w:rsidRPr="006E3C1B" w:rsidRDefault="00966D1F" w:rsidP="00966D1F">
      <w:pPr>
        <w:spacing w:after="100" w:afterAutospacing="1" w:line="312" w:lineRule="auto"/>
        <w:rPr>
          <w:rFonts w:ascii="Arial" w:hAnsi="Arial" w:cs="Arial"/>
          <w:lang w:val="de-DE"/>
        </w:rPr>
      </w:pPr>
      <w:r>
        <w:rPr>
          <w:rFonts w:ascii="Arial" w:hAnsi="Arial" w:cs="Arial"/>
          <w:lang w:val="de-DE"/>
        </w:rPr>
        <w:t xml:space="preserve">Diese Technologiematrix soll im Rahmen einer </w:t>
      </w:r>
      <w:r w:rsidRPr="00966D1F">
        <w:rPr>
          <w:rFonts w:ascii="Arial" w:hAnsi="Arial" w:cs="Arial"/>
          <w:b/>
          <w:bCs/>
          <w:lang w:val="de-DE"/>
        </w:rPr>
        <w:t>Bachelorarbe</w:t>
      </w:r>
      <w:r>
        <w:rPr>
          <w:rFonts w:ascii="Arial" w:hAnsi="Arial" w:cs="Arial"/>
          <w:b/>
          <w:bCs/>
          <w:lang w:val="de-DE"/>
        </w:rPr>
        <w:t>it</w:t>
      </w:r>
      <w:r>
        <w:rPr>
          <w:rFonts w:ascii="Arial" w:hAnsi="Arial" w:cs="Arial"/>
          <w:lang w:val="de-DE"/>
        </w:rPr>
        <w:t xml:space="preserve"> erstellt werden.</w:t>
      </w:r>
      <w:r w:rsidRPr="006A3D06">
        <w:rPr>
          <w:rFonts w:ascii="Arial" w:hAnsi="Arial" w:cs="Arial"/>
          <w:lang w:val="de-DE"/>
        </w:rPr>
        <w:t xml:space="preserve"> Dies geschieht in Zusammenarbeit mit</w:t>
      </w:r>
      <w:r>
        <w:rPr>
          <w:rFonts w:ascii="Arial" w:hAnsi="Arial" w:cs="Arial"/>
          <w:lang w:val="de-DE"/>
        </w:rPr>
        <w:t xml:space="preserve"> der</w:t>
      </w:r>
      <w:r w:rsidRPr="006A3D06">
        <w:rPr>
          <w:rFonts w:ascii="Arial" w:hAnsi="Arial" w:cs="Arial"/>
          <w:lang w:val="de-DE"/>
        </w:rPr>
        <w:t xml:space="preserve"> Bayern Innovativ</w:t>
      </w:r>
      <w:r>
        <w:rPr>
          <w:rFonts w:ascii="Arial" w:hAnsi="Arial" w:cs="Arial"/>
          <w:lang w:val="de-DE"/>
        </w:rPr>
        <w:t xml:space="preserve"> GmbH</w:t>
      </w:r>
      <w:r w:rsidRPr="006A3D06">
        <w:rPr>
          <w:rFonts w:ascii="Arial" w:hAnsi="Arial" w:cs="Arial"/>
          <w:lang w:val="de-DE"/>
        </w:rPr>
        <w:t>.</w:t>
      </w:r>
      <w:r>
        <w:rPr>
          <w:rFonts w:ascii="Arial" w:hAnsi="Arial" w:cs="Arial"/>
          <w:lang w:val="de-DE"/>
        </w:rPr>
        <w:t xml:space="preserve"> Sie arbeiten eng mit dem Bayerischen Cluster Energietechnik, Automotive und </w:t>
      </w:r>
      <w:proofErr w:type="spellStart"/>
      <w:r>
        <w:rPr>
          <w:rFonts w:ascii="Arial" w:hAnsi="Arial" w:cs="Arial"/>
          <w:lang w:val="de-DE"/>
        </w:rPr>
        <w:t>Neue</w:t>
      </w:r>
      <w:proofErr w:type="spellEnd"/>
      <w:r>
        <w:rPr>
          <w:rFonts w:ascii="Arial" w:hAnsi="Arial" w:cs="Arial"/>
          <w:lang w:val="de-DE"/>
        </w:rPr>
        <w:t xml:space="preserve"> Werkstoffe zusammen.</w:t>
      </w:r>
    </w:p>
    <w:p w14:paraId="654CE57B" w14:textId="77777777" w:rsidR="000D471D" w:rsidRPr="005B0021" w:rsidRDefault="000D471D" w:rsidP="000D471D">
      <w:pPr>
        <w:rPr>
          <w:rFonts w:ascii="Arial" w:hAnsi="Arial" w:cs="Arial"/>
          <w:b/>
          <w:bCs/>
          <w:lang w:val="de-DE"/>
        </w:rPr>
      </w:pPr>
      <w:r w:rsidRPr="005B0021">
        <w:rPr>
          <w:rFonts w:ascii="Arial" w:hAnsi="Arial" w:cs="Arial"/>
          <w:b/>
          <w:bCs/>
          <w:lang w:val="de-DE"/>
        </w:rPr>
        <w:t>Bayern Innovativ</w:t>
      </w:r>
    </w:p>
    <w:p w14:paraId="520C87FC" w14:textId="77777777" w:rsidR="000D471D" w:rsidRPr="005B0021" w:rsidRDefault="000D471D" w:rsidP="000D471D">
      <w:pPr>
        <w:spacing w:after="0" w:line="312" w:lineRule="auto"/>
        <w:jc w:val="both"/>
        <w:rPr>
          <w:rFonts w:ascii="Arial" w:hAnsi="Arial" w:cs="Arial"/>
          <w:lang w:val="de-DE"/>
        </w:rPr>
      </w:pPr>
      <w:r w:rsidRPr="005B0021">
        <w:rPr>
          <w:rFonts w:ascii="Arial" w:hAnsi="Arial" w:cs="Arial"/>
          <w:lang w:val="de-DE"/>
        </w:rPr>
        <w:t>Die Bayern Innovativ GmbH ist die Gesellschaft für Innovation, Technologie- und Wissenstransfer in Bayern. Sie unterstützt Akteure aus Wirtschaft und Wissenschaft in allen Stufen der Wertschöpfungskette mit maßgeschneiderten Dienstleistungen, um ihre Innovationsdynamik zu erhöhen. Bayern Innovativ agiert dabei an den Schnittstellen unterschiedlichster Branchen und Technologien. Ziel ist ein Ökosystem mit dynamischen Netzwerken für einen beschleunigten Innovationsprozess. Einen Fokus der Aktivitäten bilde</w:t>
      </w:r>
      <w:r>
        <w:rPr>
          <w:rFonts w:ascii="Arial" w:hAnsi="Arial" w:cs="Arial"/>
          <w:lang w:val="de-DE"/>
        </w:rPr>
        <w:t>n die eigenen</w:t>
      </w:r>
      <w:r w:rsidRPr="005B0021">
        <w:rPr>
          <w:rFonts w:ascii="Arial" w:hAnsi="Arial" w:cs="Arial"/>
          <w:lang w:val="de-DE"/>
        </w:rPr>
        <w:t xml:space="preserve"> Clustern Energietechnik, Automotive und Neue Materialien</w:t>
      </w:r>
      <w:r>
        <w:rPr>
          <w:rFonts w:ascii="Arial" w:hAnsi="Arial" w:cs="Arial"/>
          <w:lang w:val="de-DE"/>
        </w:rPr>
        <w:t>.</w:t>
      </w:r>
    </w:p>
    <w:p w14:paraId="45C9A264" w14:textId="77777777" w:rsidR="000D471D" w:rsidRPr="005D2E16" w:rsidRDefault="00966D1F" w:rsidP="000D471D">
      <w:pPr>
        <w:autoSpaceDE w:val="0"/>
        <w:autoSpaceDN w:val="0"/>
        <w:adjustRightInd w:val="0"/>
        <w:rPr>
          <w:rFonts w:cs="Arial"/>
          <w:i/>
          <w:color w:val="0000FF"/>
        </w:rPr>
      </w:pPr>
      <w:hyperlink r:id="rId8" w:history="1">
        <w:r w:rsidR="000D471D" w:rsidRPr="005D2E16">
          <w:rPr>
            <w:rFonts w:cs="Arial"/>
            <w:i/>
            <w:color w:val="0000FF"/>
          </w:rPr>
          <w:t>www.bayern-innovativ.de</w:t>
        </w:r>
      </w:hyperlink>
    </w:p>
    <w:p w14:paraId="0F0DEAE6" w14:textId="0DD65C24" w:rsidR="003434B8" w:rsidRDefault="003434B8" w:rsidP="003434B8">
      <w:pPr>
        <w:rPr>
          <w:rFonts w:ascii="Arial" w:hAnsi="Arial" w:cs="Arial"/>
          <w:lang w:val="de-DE"/>
        </w:rPr>
      </w:pPr>
    </w:p>
    <w:p w14:paraId="0193BA11" w14:textId="7CC00814" w:rsidR="005847F1" w:rsidRDefault="005847F1" w:rsidP="005847F1">
      <w:pPr>
        <w:rPr>
          <w:rFonts w:ascii="Arial" w:hAnsi="Arial" w:cs="Arial"/>
          <w:lang w:val="de-DE"/>
        </w:rPr>
      </w:pPr>
      <w:r w:rsidRPr="003434B8">
        <w:rPr>
          <w:rFonts w:ascii="Arial" w:hAnsi="Arial" w:cs="Arial"/>
          <w:lang w:val="de-DE"/>
        </w:rPr>
        <w:t xml:space="preserve">Ihre </w:t>
      </w:r>
      <w:r w:rsidR="00CC12E5">
        <w:rPr>
          <w:rFonts w:ascii="Arial" w:hAnsi="Arial" w:cs="Arial"/>
          <w:lang w:val="de-DE"/>
        </w:rPr>
        <w:t xml:space="preserve">Interessensbekundung </w:t>
      </w:r>
      <w:r w:rsidRPr="003434B8">
        <w:rPr>
          <w:rFonts w:ascii="Arial" w:hAnsi="Arial" w:cs="Arial"/>
          <w:lang w:val="de-DE"/>
        </w:rPr>
        <w:t xml:space="preserve">schicken Sie bitte per </w:t>
      </w:r>
      <w:proofErr w:type="spellStart"/>
      <w:proofErr w:type="gramStart"/>
      <w:r w:rsidR="00CC12E5">
        <w:rPr>
          <w:rFonts w:ascii="Arial" w:hAnsi="Arial" w:cs="Arial"/>
          <w:lang w:val="de-DE"/>
        </w:rPr>
        <w:t>eM</w:t>
      </w:r>
      <w:r w:rsidRPr="003434B8">
        <w:rPr>
          <w:rFonts w:ascii="Arial" w:hAnsi="Arial" w:cs="Arial"/>
          <w:lang w:val="de-DE"/>
        </w:rPr>
        <w:t>ail</w:t>
      </w:r>
      <w:proofErr w:type="spellEnd"/>
      <w:proofErr w:type="gramEnd"/>
      <w:r w:rsidRPr="003434B8">
        <w:rPr>
          <w:rFonts w:ascii="Arial" w:hAnsi="Arial" w:cs="Arial"/>
          <w:lang w:val="de-DE"/>
        </w:rPr>
        <w:t xml:space="preserve"> an </w:t>
      </w:r>
    </w:p>
    <w:p w14:paraId="1B55DF11" w14:textId="77777777" w:rsidR="005847F1" w:rsidRDefault="005847F1" w:rsidP="005847F1">
      <w:pPr>
        <w:pStyle w:val="Listenabsatz"/>
        <w:numPr>
          <w:ilvl w:val="0"/>
          <w:numId w:val="3"/>
        </w:numPr>
        <w:rPr>
          <w:rFonts w:ascii="Arial" w:hAnsi="Arial" w:cs="Arial"/>
          <w:lang w:val="de-DE"/>
        </w:rPr>
      </w:pPr>
      <w:r w:rsidRPr="007D75A7">
        <w:rPr>
          <w:rFonts w:ascii="Arial" w:hAnsi="Arial" w:cs="Arial"/>
          <w:lang w:val="de-DE"/>
        </w:rPr>
        <w:t xml:space="preserve">Prof. Dr.-Ing. habil Oliver Mayer unter </w:t>
      </w:r>
      <w:hyperlink r:id="rId9" w:history="1">
        <w:r w:rsidRPr="007D75A7">
          <w:rPr>
            <w:rFonts w:ascii="Arial" w:hAnsi="Arial" w:cs="Arial"/>
            <w:lang w:val="de-DE"/>
          </w:rPr>
          <w:t>o.mayer@bayern-innovativ.de</w:t>
        </w:r>
      </w:hyperlink>
      <w:r w:rsidRPr="007D75A7">
        <w:rPr>
          <w:rFonts w:ascii="Arial" w:hAnsi="Arial" w:cs="Arial"/>
          <w:lang w:val="de-DE"/>
        </w:rPr>
        <w:t xml:space="preserve"> </w:t>
      </w:r>
    </w:p>
    <w:p w14:paraId="1829457F" w14:textId="5671E2FD" w:rsidR="00DB52F1" w:rsidRPr="00DB52F1" w:rsidRDefault="00DB52F1" w:rsidP="00DB52F1">
      <w:pPr>
        <w:pStyle w:val="Listenabsatz"/>
        <w:numPr>
          <w:ilvl w:val="0"/>
          <w:numId w:val="3"/>
        </w:numPr>
        <w:rPr>
          <w:rFonts w:ascii="Arial" w:hAnsi="Arial" w:cs="Arial"/>
          <w:lang w:val="de-DE"/>
        </w:rPr>
      </w:pPr>
      <w:r w:rsidRPr="00DB52F1">
        <w:rPr>
          <w:rFonts w:ascii="Arial" w:hAnsi="Arial" w:cs="Arial"/>
          <w:lang w:val="de-DE"/>
        </w:rPr>
        <w:t>und / oder an Prof. Dr.-Ing. Simon Schramm unter simon.schramm@hm.edu.</w:t>
      </w:r>
    </w:p>
    <w:sectPr w:rsidR="00DB52F1" w:rsidRPr="00DB52F1" w:rsidSect="00CC12E5">
      <w:pgSz w:w="12240" w:h="15840"/>
      <w:pgMar w:top="851" w:right="14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30FE1" w14:textId="77777777" w:rsidR="00012289" w:rsidRDefault="00012289" w:rsidP="00EB1C3F">
      <w:pPr>
        <w:spacing w:after="0" w:line="240" w:lineRule="auto"/>
      </w:pPr>
      <w:r>
        <w:separator/>
      </w:r>
    </w:p>
  </w:endnote>
  <w:endnote w:type="continuationSeparator" w:id="0">
    <w:p w14:paraId="59A0E47E" w14:textId="77777777" w:rsidR="00012289" w:rsidRDefault="00012289" w:rsidP="00EB1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214B5" w14:textId="77777777" w:rsidR="00012289" w:rsidRDefault="00012289" w:rsidP="00EB1C3F">
      <w:pPr>
        <w:spacing w:after="0" w:line="240" w:lineRule="auto"/>
      </w:pPr>
      <w:r>
        <w:separator/>
      </w:r>
    </w:p>
  </w:footnote>
  <w:footnote w:type="continuationSeparator" w:id="0">
    <w:p w14:paraId="62CB14B7" w14:textId="77777777" w:rsidR="00012289" w:rsidRDefault="00012289" w:rsidP="00EB1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2376"/>
    <w:multiLevelType w:val="hybridMultilevel"/>
    <w:tmpl w:val="3F703AB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A47908"/>
    <w:multiLevelType w:val="hybridMultilevel"/>
    <w:tmpl w:val="A742270A"/>
    <w:lvl w:ilvl="0" w:tplc="D71832C8">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71C515C"/>
    <w:multiLevelType w:val="hybridMultilevel"/>
    <w:tmpl w:val="19A2D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E43BC"/>
    <w:multiLevelType w:val="hybridMultilevel"/>
    <w:tmpl w:val="B02638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A14961"/>
    <w:multiLevelType w:val="hybridMultilevel"/>
    <w:tmpl w:val="83026202"/>
    <w:lvl w:ilvl="0" w:tplc="455E8100">
      <w:start w:val="15"/>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897592C"/>
    <w:multiLevelType w:val="hybridMultilevel"/>
    <w:tmpl w:val="4D341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4BC4332"/>
    <w:multiLevelType w:val="hybridMultilevel"/>
    <w:tmpl w:val="3E8850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E11B0D"/>
    <w:multiLevelType w:val="hybridMultilevel"/>
    <w:tmpl w:val="EFFAF0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1"/>
  </w:num>
  <w:num w:numId="6">
    <w:abstractNumId w:val="7"/>
  </w:num>
  <w:num w:numId="7">
    <w:abstractNumId w:val="0"/>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AB1"/>
    <w:rsid w:val="0000663E"/>
    <w:rsid w:val="00012289"/>
    <w:rsid w:val="000D471D"/>
    <w:rsid w:val="00105D68"/>
    <w:rsid w:val="00181893"/>
    <w:rsid w:val="00191AB1"/>
    <w:rsid w:val="00197AC2"/>
    <w:rsid w:val="002125FE"/>
    <w:rsid w:val="00214C36"/>
    <w:rsid w:val="00231AAC"/>
    <w:rsid w:val="002D0D63"/>
    <w:rsid w:val="002E4AE8"/>
    <w:rsid w:val="003058A1"/>
    <w:rsid w:val="003434B8"/>
    <w:rsid w:val="003E677E"/>
    <w:rsid w:val="004F5E5D"/>
    <w:rsid w:val="00545461"/>
    <w:rsid w:val="005519A7"/>
    <w:rsid w:val="005847F1"/>
    <w:rsid w:val="005E1966"/>
    <w:rsid w:val="00617690"/>
    <w:rsid w:val="00664949"/>
    <w:rsid w:val="00693E9E"/>
    <w:rsid w:val="006A3D06"/>
    <w:rsid w:val="006E3C1B"/>
    <w:rsid w:val="00710619"/>
    <w:rsid w:val="00790177"/>
    <w:rsid w:val="007E2196"/>
    <w:rsid w:val="00856B59"/>
    <w:rsid w:val="00881545"/>
    <w:rsid w:val="008875AD"/>
    <w:rsid w:val="008C54AB"/>
    <w:rsid w:val="009415C6"/>
    <w:rsid w:val="00947778"/>
    <w:rsid w:val="00951F4F"/>
    <w:rsid w:val="00966D1F"/>
    <w:rsid w:val="0099491A"/>
    <w:rsid w:val="009A2BB8"/>
    <w:rsid w:val="009C3227"/>
    <w:rsid w:val="009D5AAA"/>
    <w:rsid w:val="00A40CA6"/>
    <w:rsid w:val="00A85E95"/>
    <w:rsid w:val="00B2043F"/>
    <w:rsid w:val="00B362B5"/>
    <w:rsid w:val="00B4015B"/>
    <w:rsid w:val="00B9563C"/>
    <w:rsid w:val="00BF6973"/>
    <w:rsid w:val="00C02848"/>
    <w:rsid w:val="00C33BEB"/>
    <w:rsid w:val="00C75812"/>
    <w:rsid w:val="00C84B09"/>
    <w:rsid w:val="00CC12E5"/>
    <w:rsid w:val="00D664B1"/>
    <w:rsid w:val="00DB4B84"/>
    <w:rsid w:val="00DB52F1"/>
    <w:rsid w:val="00E17BB1"/>
    <w:rsid w:val="00E76E37"/>
    <w:rsid w:val="00E8787E"/>
    <w:rsid w:val="00E90EDE"/>
    <w:rsid w:val="00EB1C3F"/>
    <w:rsid w:val="00F774DB"/>
    <w:rsid w:val="00FD2430"/>
    <w:rsid w:val="00FF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74D4E6"/>
  <w15:docId w15:val="{B0CD2812-1E73-4155-AA6A-57F80F79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1769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17690"/>
    <w:rPr>
      <w:rFonts w:ascii="Tahoma" w:hAnsi="Tahoma" w:cs="Tahoma"/>
      <w:sz w:val="16"/>
      <w:szCs w:val="16"/>
    </w:rPr>
  </w:style>
  <w:style w:type="paragraph" w:styleId="Listenabsatz">
    <w:name w:val="List Paragraph"/>
    <w:basedOn w:val="Standard"/>
    <w:uiPriority w:val="34"/>
    <w:qFormat/>
    <w:rsid w:val="00B9563C"/>
    <w:pPr>
      <w:ind w:left="720"/>
      <w:contextualSpacing/>
    </w:pPr>
  </w:style>
  <w:style w:type="character" w:styleId="Hyperlink">
    <w:name w:val="Hyperlink"/>
    <w:basedOn w:val="Absatz-Standardschriftart"/>
    <w:uiPriority w:val="99"/>
    <w:unhideWhenUsed/>
    <w:rsid w:val="00947778"/>
    <w:rPr>
      <w:color w:val="0000FF" w:themeColor="hyperlink"/>
      <w:u w:val="single"/>
    </w:rPr>
  </w:style>
  <w:style w:type="character" w:styleId="Kommentarzeichen">
    <w:name w:val="annotation reference"/>
    <w:basedOn w:val="Absatz-Standardschriftart"/>
    <w:uiPriority w:val="99"/>
    <w:semiHidden/>
    <w:unhideWhenUsed/>
    <w:rsid w:val="00C84B09"/>
    <w:rPr>
      <w:sz w:val="16"/>
      <w:szCs w:val="16"/>
    </w:rPr>
  </w:style>
  <w:style w:type="paragraph" w:styleId="Kommentartext">
    <w:name w:val="annotation text"/>
    <w:basedOn w:val="Standard"/>
    <w:link w:val="KommentartextZchn"/>
    <w:uiPriority w:val="99"/>
    <w:semiHidden/>
    <w:unhideWhenUsed/>
    <w:rsid w:val="00C84B0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84B09"/>
    <w:rPr>
      <w:sz w:val="20"/>
      <w:szCs w:val="20"/>
    </w:rPr>
  </w:style>
  <w:style w:type="paragraph" w:styleId="Kommentarthema">
    <w:name w:val="annotation subject"/>
    <w:basedOn w:val="Kommentartext"/>
    <w:next w:val="Kommentartext"/>
    <w:link w:val="KommentarthemaZchn"/>
    <w:uiPriority w:val="99"/>
    <w:semiHidden/>
    <w:unhideWhenUsed/>
    <w:rsid w:val="00C84B09"/>
    <w:rPr>
      <w:b/>
      <w:bCs/>
    </w:rPr>
  </w:style>
  <w:style w:type="character" w:customStyle="1" w:styleId="KommentarthemaZchn">
    <w:name w:val="Kommentarthema Zchn"/>
    <w:basedOn w:val="KommentartextZchn"/>
    <w:link w:val="Kommentarthema"/>
    <w:uiPriority w:val="99"/>
    <w:semiHidden/>
    <w:rsid w:val="00C84B09"/>
    <w:rPr>
      <w:b/>
      <w:bCs/>
      <w:sz w:val="20"/>
      <w:szCs w:val="20"/>
    </w:rPr>
  </w:style>
  <w:style w:type="character" w:customStyle="1" w:styleId="NichtaufgelsteErwhnung1">
    <w:name w:val="Nicht aufgelöste Erwähnung1"/>
    <w:basedOn w:val="Absatz-Standardschriftart"/>
    <w:uiPriority w:val="99"/>
    <w:semiHidden/>
    <w:unhideWhenUsed/>
    <w:rsid w:val="003434B8"/>
    <w:rPr>
      <w:color w:val="605E5C"/>
      <w:shd w:val="clear" w:color="auto" w:fill="E1DFDD"/>
    </w:rPr>
  </w:style>
  <w:style w:type="paragraph" w:styleId="StandardWeb">
    <w:name w:val="Normal (Web)"/>
    <w:basedOn w:val="Standard"/>
    <w:uiPriority w:val="99"/>
    <w:semiHidden/>
    <w:unhideWhenUsed/>
    <w:rsid w:val="00105D68"/>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105D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205928">
      <w:bodyDiv w:val="1"/>
      <w:marLeft w:val="0"/>
      <w:marRight w:val="0"/>
      <w:marTop w:val="0"/>
      <w:marBottom w:val="0"/>
      <w:divBdr>
        <w:top w:val="none" w:sz="0" w:space="0" w:color="auto"/>
        <w:left w:val="none" w:sz="0" w:space="0" w:color="auto"/>
        <w:bottom w:val="none" w:sz="0" w:space="0" w:color="auto"/>
        <w:right w:val="none" w:sz="0" w:space="0" w:color="auto"/>
      </w:divBdr>
    </w:div>
    <w:div w:id="687217343">
      <w:bodyDiv w:val="1"/>
      <w:marLeft w:val="0"/>
      <w:marRight w:val="0"/>
      <w:marTop w:val="0"/>
      <w:marBottom w:val="0"/>
      <w:divBdr>
        <w:top w:val="none" w:sz="0" w:space="0" w:color="auto"/>
        <w:left w:val="none" w:sz="0" w:space="0" w:color="auto"/>
        <w:bottom w:val="none" w:sz="0" w:space="0" w:color="auto"/>
        <w:right w:val="none" w:sz="0" w:space="0" w:color="auto"/>
      </w:divBdr>
    </w:div>
    <w:div w:id="770587983">
      <w:bodyDiv w:val="1"/>
      <w:marLeft w:val="0"/>
      <w:marRight w:val="0"/>
      <w:marTop w:val="0"/>
      <w:marBottom w:val="0"/>
      <w:divBdr>
        <w:top w:val="none" w:sz="0" w:space="0" w:color="auto"/>
        <w:left w:val="none" w:sz="0" w:space="0" w:color="auto"/>
        <w:bottom w:val="none" w:sz="0" w:space="0" w:color="auto"/>
        <w:right w:val="none" w:sz="0" w:space="0" w:color="auto"/>
      </w:divBdr>
    </w:div>
    <w:div w:id="1747532611">
      <w:bodyDiv w:val="1"/>
      <w:marLeft w:val="0"/>
      <w:marRight w:val="0"/>
      <w:marTop w:val="0"/>
      <w:marBottom w:val="0"/>
      <w:divBdr>
        <w:top w:val="none" w:sz="0" w:space="0" w:color="auto"/>
        <w:left w:val="none" w:sz="0" w:space="0" w:color="auto"/>
        <w:bottom w:val="none" w:sz="0" w:space="0" w:color="auto"/>
        <w:right w:val="none" w:sz="0" w:space="0" w:color="auto"/>
      </w:divBdr>
    </w:div>
    <w:div w:id="1933393503">
      <w:bodyDiv w:val="1"/>
      <w:marLeft w:val="0"/>
      <w:marRight w:val="0"/>
      <w:marTop w:val="0"/>
      <w:marBottom w:val="0"/>
      <w:divBdr>
        <w:top w:val="none" w:sz="0" w:space="0" w:color="auto"/>
        <w:left w:val="none" w:sz="0" w:space="0" w:color="auto"/>
        <w:bottom w:val="none" w:sz="0" w:space="0" w:color="auto"/>
        <w:right w:val="none" w:sz="0" w:space="0" w:color="auto"/>
      </w:divBdr>
    </w:div>
    <w:div w:id="203352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yern-innovativ.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mayer@bayern-innovativ.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1875</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Mayer, Oliver, Prof. Dr.</cp:lastModifiedBy>
  <cp:revision>2</cp:revision>
  <cp:lastPrinted>2011-01-25T16:50:00Z</cp:lastPrinted>
  <dcterms:created xsi:type="dcterms:W3CDTF">2021-08-27T05:04:00Z</dcterms:created>
  <dcterms:modified xsi:type="dcterms:W3CDTF">2021-08-27T05:04:00Z</dcterms:modified>
</cp:coreProperties>
</file>